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黑体" w:hAnsi="Times New Roman" w:eastAsia="黑体" w:cs="Times New Roman"/>
          <w:b/>
          <w:color w:val="000000"/>
          <w:sz w:val="44"/>
          <w:szCs w:val="44"/>
        </w:rPr>
      </w:pPr>
      <w:r>
        <w:rPr>
          <w:rFonts w:hint="eastAsia" w:ascii="黑体" w:hAnsi="Times New Roman" w:eastAsia="黑体" w:cs="宋体"/>
          <w:b/>
          <w:color w:val="000000"/>
          <w:sz w:val="44"/>
          <w:szCs w:val="44"/>
        </w:rPr>
        <w:t>晋江市市场监督管理局</w:t>
      </w:r>
    </w:p>
    <w:p>
      <w:pPr>
        <w:spacing w:line="640" w:lineRule="exact"/>
        <w:jc w:val="center"/>
        <w:rPr>
          <w:rFonts w:ascii="黑体" w:hAnsi="Times New Roman" w:eastAsia="黑体" w:cs="Times New Roman"/>
          <w:color w:val="000000"/>
          <w:sz w:val="44"/>
          <w:szCs w:val="44"/>
        </w:rPr>
      </w:pPr>
      <w:r>
        <w:rPr>
          <w:rFonts w:hint="eastAsia" w:ascii="黑体" w:hAnsi="Times New Roman" w:eastAsia="黑体" w:cs="宋体"/>
          <w:b/>
          <w:color w:val="000000"/>
          <w:sz w:val="44"/>
          <w:szCs w:val="44"/>
        </w:rPr>
        <w:t>行政处罚决定书</w:t>
      </w:r>
    </w:p>
    <w:p>
      <w:pPr>
        <w:wordWrap w:val="0"/>
        <w:snapToGrid w:val="0"/>
        <w:spacing w:beforeLines="100" w:afterLines="100" w:line="520" w:lineRule="exact"/>
        <w:jc w:val="center"/>
        <w:rPr>
          <w:rFonts w:ascii="仿宋" w:hAnsi="仿宋" w:eastAsia="仿宋" w:cs="Times New Roman"/>
          <w:sz w:val="32"/>
          <w:szCs w:val="32"/>
          <w:u w:val="none"/>
        </w:rPr>
      </w:pPr>
      <w:r>
        <w:rPr>
          <w:rFonts w:ascii="仿宋" w:hAnsi="仿宋" w:eastAsia="仿宋"/>
          <w:sz w:val="32"/>
          <w:szCs w:val="32"/>
          <w:u w:val="none"/>
        </w:rPr>
        <w:pict>
          <v:shape id="_x0000_s1026" o:spid="_x0000_s1026" o:spt="32" type="#_x0000_t32" style="position:absolute;left:0pt;margin-left:2pt;margin-top:1638pt;height:0.1pt;width:453.7pt;z-index:251659264;mso-width-relative:page;mso-height-relative:page;" filled="f" coordsize="21600,21600">
            <v:path arrowok="t"/>
            <v:fill on="f" focussize="0,0"/>
            <v:stroke weight="1.5pt" endcap="square"/>
            <v:imagedata o:title=""/>
            <o:lock v:ext="edit"/>
          </v:shape>
        </w:pict>
      </w:r>
      <w:r>
        <w:rPr>
          <w:rFonts w:hint="eastAsia" w:ascii="仿宋" w:hAnsi="仿宋" w:eastAsia="仿宋" w:cs="宋体"/>
          <w:sz w:val="32"/>
          <w:szCs w:val="32"/>
          <w:u w:val="none"/>
        </w:rPr>
        <w:t>晋市监处罚〔</w:t>
      </w:r>
      <w:r>
        <w:rPr>
          <w:rFonts w:hint="eastAsia" w:ascii="仿宋" w:hAnsi="仿宋" w:eastAsia="仿宋" w:cs="仿宋_GB2312"/>
          <w:sz w:val="32"/>
          <w:szCs w:val="32"/>
          <w:u w:val="none"/>
        </w:rPr>
        <w:t>202</w:t>
      </w:r>
      <w:r>
        <w:rPr>
          <w:rFonts w:hint="eastAsia" w:ascii="仿宋" w:hAnsi="仿宋" w:eastAsia="仿宋" w:cs="仿宋_GB2312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宋体"/>
          <w:sz w:val="32"/>
          <w:szCs w:val="32"/>
          <w:u w:val="none"/>
        </w:rPr>
        <w:t>〕</w:t>
      </w:r>
      <w:r>
        <w:rPr>
          <w:rFonts w:hint="eastAsia" w:ascii="仿宋" w:hAnsi="仿宋" w:eastAsia="仿宋" w:cs="仿宋_GB2312"/>
          <w:sz w:val="32"/>
          <w:szCs w:val="32"/>
          <w:u w:val="none"/>
        </w:rPr>
        <w:t>13-</w:t>
      </w:r>
      <w:r>
        <w:rPr>
          <w:rFonts w:hint="eastAsia" w:ascii="仿宋" w:hAnsi="仿宋" w:eastAsia="仿宋" w:cs="仿宋_GB2312"/>
          <w:sz w:val="32"/>
          <w:szCs w:val="32"/>
          <w:u w:val="none"/>
          <w:lang w:val="en-US" w:eastAsia="zh-CN"/>
        </w:rPr>
        <w:t>130</w:t>
      </w:r>
      <w:r>
        <w:rPr>
          <w:rFonts w:hint="eastAsia" w:ascii="仿宋" w:hAnsi="仿宋" w:eastAsia="仿宋" w:cs="宋体"/>
          <w:sz w:val="32"/>
          <w:szCs w:val="32"/>
          <w:u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  <w:u w:val="none"/>
        </w:rPr>
      </w:pPr>
      <w:r>
        <w:rPr>
          <w:rFonts w:hint="eastAsia" w:ascii="仿宋" w:hAnsi="仿宋" w:eastAsia="仿宋" w:cs="仿宋_GB2312"/>
          <w:kern w:val="1"/>
          <w:sz w:val="32"/>
          <w:szCs w:val="32"/>
        </w:rPr>
        <w:t>当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</w:rPr>
        <w:t>事人：</w:t>
      </w:r>
      <w:r>
        <w:rPr>
          <w:rFonts w:hint="eastAsia" w:ascii="仿宋" w:hAnsi="仿宋" w:eastAsia="仿宋" w:cs="仿宋"/>
          <w:kern w:val="1"/>
          <w:sz w:val="32"/>
          <w:szCs w:val="32"/>
        </w:rPr>
        <w:t>福建万邦食品有限公司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</w:rPr>
        <w:t xml:space="preserve">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</w:rPr>
        <w:t>主体资格证照名称：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lang w:eastAsia="zh-CN"/>
        </w:rPr>
        <w:t>营业执照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</w:rPr>
        <w:t xml:space="preserve">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kern w:val="1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</w:rPr>
        <w:t>统一社会信用代码：</w:t>
      </w:r>
      <w:r>
        <w:rPr>
          <w:rFonts w:hint="eastAsia" w:ascii="仿宋" w:hAnsi="仿宋" w:eastAsia="仿宋" w:cs="仿宋"/>
          <w:kern w:val="1"/>
          <w:sz w:val="32"/>
          <w:szCs w:val="32"/>
        </w:rPr>
        <w:t>913505820994146676</w:t>
      </w:r>
      <w:r>
        <w:rPr>
          <w:rFonts w:hint="eastAsia" w:ascii="仿宋" w:hAnsi="仿宋" w:eastAsia="仿宋" w:cs="仿宋"/>
          <w:color w:val="0000FF"/>
          <w:kern w:val="1"/>
          <w:sz w:val="32"/>
          <w:szCs w:val="32"/>
          <w:u w:val="none"/>
        </w:rPr>
        <w:t xml:space="preserve"> </w:t>
      </w:r>
      <w:r>
        <w:rPr>
          <w:rFonts w:hint="eastAsia" w:ascii="仿宋" w:hAnsi="仿宋" w:eastAsia="仿宋" w:cs="仿宋"/>
          <w:kern w:val="1"/>
          <w:sz w:val="32"/>
          <w:szCs w:val="32"/>
          <w:u w:val="none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经营场所：</w:t>
      </w:r>
      <w:r>
        <w:rPr>
          <w:rFonts w:hint="eastAsia" w:ascii="仿宋" w:hAnsi="仿宋" w:eastAsia="仿宋" w:cs="仿宋"/>
          <w:kern w:val="1"/>
          <w:sz w:val="32"/>
          <w:szCs w:val="32"/>
        </w:rPr>
        <w:t>晋江市内坑镇上方工业区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</w:rPr>
        <w:t>法定代表人：</w:t>
      </w:r>
      <w:r>
        <w:rPr>
          <w:rFonts w:hint="eastAsia" w:ascii="仿宋" w:hAnsi="仿宋" w:eastAsia="仿宋" w:cs="仿宋"/>
          <w:kern w:val="1"/>
          <w:sz w:val="32"/>
          <w:szCs w:val="32"/>
        </w:rPr>
        <w:t>黄基强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</w:rPr>
        <w:t xml:space="preserve">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</w:rPr>
        <w:t>身份证件号码：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lang w:val="en-US" w:eastAsia="zh-CN"/>
        </w:rPr>
        <w:t>****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u w:val="none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日，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本局内坑所</w:t>
      </w:r>
      <w:r>
        <w:rPr>
          <w:rFonts w:hint="eastAsia" w:ascii="仿宋" w:hAnsi="仿宋" w:eastAsia="仿宋" w:cs="仿宋"/>
          <w:sz w:val="32"/>
          <w:szCs w:val="32"/>
        </w:rPr>
        <w:t>执法人员根据福清市市场监督管理局线索移送函融市监城头线移【2024】0411号，依法对当事人的经营场所进行检查，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在其经营场所内发现移送函中所涉批次产品单晶体冰糖（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17.5kg，批号：20240115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141包，其中内外包装标记等级为“二级”130包，内包装等级为“一级”，外包装为“二级”11包，现场打开“福建省食品安全信息追溯系统”未发现有该批次不合格产品的一品一码录入记录</w:t>
      </w:r>
      <w:r>
        <w:rPr>
          <w:rFonts w:hint="eastAsia" w:ascii="仿宋" w:hAnsi="仿宋" w:eastAsia="仿宋" w:cs="仿宋"/>
          <w:sz w:val="32"/>
          <w:szCs w:val="32"/>
        </w:rPr>
        <w:t>。当事人行为涉嫌生产标签不符合规定的食品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及</w:t>
      </w:r>
      <w:r>
        <w:rPr>
          <w:rFonts w:hint="eastAsia" w:ascii="仿宋" w:hAnsi="仿宋" w:eastAsia="仿宋" w:cs="仿宋"/>
          <w:sz w:val="32"/>
          <w:szCs w:val="32"/>
        </w:rPr>
        <w:t>未按照规定及时上传食品安全追溯信息的行为，本局于202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日予以立案调查，并报领导批准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对上述问题产品1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包依法予以扣押。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经查，</w:t>
      </w:r>
      <w:r>
        <w:rPr>
          <w:rFonts w:hint="eastAsia" w:ascii="仿宋" w:hAnsi="仿宋" w:eastAsia="仿宋" w:cs="仿宋"/>
          <w:sz w:val="32"/>
          <w:szCs w:val="32"/>
        </w:rPr>
        <w:t>福清市市场监督管理局在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福州福太太食品有限公司</w:t>
      </w:r>
      <w:r>
        <w:rPr>
          <w:rFonts w:hint="eastAsia" w:ascii="仿宋" w:hAnsi="仿宋" w:eastAsia="仿宋" w:cs="仿宋"/>
          <w:sz w:val="32"/>
          <w:szCs w:val="32"/>
        </w:rPr>
        <w:t>涉嫌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生产标签不符合规定</w:t>
      </w:r>
      <w:r>
        <w:rPr>
          <w:rFonts w:hint="eastAsia" w:ascii="仿宋" w:hAnsi="仿宋" w:eastAsia="仿宋" w:cs="仿宋"/>
          <w:sz w:val="32"/>
          <w:szCs w:val="32"/>
        </w:rPr>
        <w:t>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食品案过程中，发现涉案原料单晶体冰糖</w:t>
      </w:r>
      <w:r>
        <w:rPr>
          <w:rFonts w:hint="eastAsia" w:ascii="仿宋" w:hAnsi="仿宋" w:eastAsia="仿宋" w:cs="仿宋"/>
          <w:sz w:val="32"/>
          <w:szCs w:val="32"/>
        </w:rPr>
        <w:t>的供应商为福建万邦食品有限公司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。经查，该批次“单晶体冰糖”确为当事人生产销售的</w:t>
      </w:r>
      <w:r>
        <w:rPr>
          <w:rFonts w:hint="eastAsia" w:ascii="仿宋" w:hAnsi="仿宋" w:eastAsia="仿宋" w:cs="仿宋"/>
          <w:sz w:val="32"/>
          <w:szCs w:val="32"/>
        </w:rPr>
        <w:t>。上述涉案“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单晶体冰糖</w:t>
      </w:r>
      <w:r>
        <w:rPr>
          <w:rFonts w:hint="eastAsia" w:ascii="仿宋" w:hAnsi="仿宋" w:eastAsia="仿宋" w:cs="仿宋"/>
          <w:sz w:val="32"/>
          <w:szCs w:val="32"/>
        </w:rPr>
        <w:t>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批号：20240115）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是</w:t>
      </w:r>
      <w:r>
        <w:rPr>
          <w:rFonts w:hint="eastAsia" w:ascii="仿宋" w:hAnsi="仿宋" w:eastAsia="仿宋" w:cs="仿宋"/>
          <w:sz w:val="32"/>
          <w:szCs w:val="32"/>
        </w:rPr>
        <w:t>当事人于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日</w:t>
      </w:r>
      <w:r>
        <w:rPr>
          <w:rFonts w:hint="eastAsia" w:ascii="仿宋" w:hAnsi="仿宋" w:eastAsia="仿宋" w:cs="仿宋"/>
          <w:sz w:val="32"/>
          <w:szCs w:val="32"/>
        </w:rPr>
        <w:t>生产的，共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生产</w:t>
      </w: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71包</w:t>
      </w:r>
      <w:r>
        <w:rPr>
          <w:rFonts w:hint="eastAsia" w:ascii="仿宋" w:hAnsi="仿宋" w:eastAsia="仿宋" w:cs="仿宋"/>
          <w:sz w:val="32"/>
          <w:szCs w:val="32"/>
        </w:rPr>
        <w:t>, 规格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17.5kg</w:t>
      </w:r>
      <w:r>
        <w:rPr>
          <w:rFonts w:hint="eastAsia" w:ascii="仿宋" w:hAnsi="仿宋" w:eastAsia="仿宋" w:cs="仿宋"/>
          <w:sz w:val="32"/>
          <w:szCs w:val="32"/>
        </w:rPr>
        <w:t>/包，成本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110</w:t>
      </w:r>
      <w:r>
        <w:rPr>
          <w:rFonts w:hint="eastAsia" w:ascii="仿宋" w:hAnsi="仿宋" w:eastAsia="仿宋" w:cs="仿宋"/>
          <w:sz w:val="32"/>
          <w:szCs w:val="32"/>
        </w:rPr>
        <w:t>元/包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 w:cs="仿宋"/>
          <w:sz w:val="32"/>
          <w:szCs w:val="32"/>
        </w:rPr>
        <w:t>售价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130</w:t>
      </w:r>
      <w:r>
        <w:rPr>
          <w:rFonts w:hint="eastAsia" w:ascii="仿宋" w:hAnsi="仿宋" w:eastAsia="仿宋" w:cs="仿宋"/>
          <w:sz w:val="32"/>
          <w:szCs w:val="32"/>
        </w:rPr>
        <w:t>元/包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，当事人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能提供生产该批次产品的生产相关记录、出入库台账和销售台账等手续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。经核实，该批次产品</w:t>
      </w:r>
      <w:r>
        <w:rPr>
          <w:rFonts w:hint="eastAsia" w:ascii="仿宋" w:hAnsi="仿宋" w:eastAsia="仿宋" w:cs="仿宋"/>
          <w:sz w:val="32"/>
          <w:szCs w:val="32"/>
        </w:rPr>
        <w:t>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单晶体冰糖</w:t>
      </w:r>
      <w:r>
        <w:rPr>
          <w:rFonts w:hint="eastAsia" w:ascii="仿宋" w:hAnsi="仿宋" w:eastAsia="仿宋" w:cs="仿宋"/>
          <w:sz w:val="32"/>
          <w:szCs w:val="32"/>
        </w:rPr>
        <w:t>”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外包装标记等级应为“二级”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由于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员工操作失误，错把等级标记一级的内包装标签当成二级的标签使用，导致生产的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171包，有41包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内外包装标签等级标注不一致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至案发时，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已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2024年1月25日将内外包装标签等级不一致的30包销售给福州南通海峡市场南洋糖业，11包内外包装等级标注不一致已被本局查扣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当事人在清楚该产品标签不符合规定时，立即向海峡市场南洋糖业发出召回，但是销售时间比较久，且已进入消费领域，故无法召回。</w:t>
      </w:r>
      <w:r>
        <w:rPr>
          <w:rFonts w:hint="eastAsia" w:ascii="仿宋" w:hAnsi="仿宋" w:eastAsia="仿宋" w:cs="仿宋"/>
          <w:sz w:val="32"/>
          <w:szCs w:val="32"/>
        </w:rPr>
        <w:t>据此认定，当事人生产的标签不符合规定“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单晶体冰糖</w:t>
      </w:r>
      <w:r>
        <w:rPr>
          <w:rFonts w:hint="eastAsia" w:ascii="仿宋" w:hAnsi="仿宋" w:eastAsia="仿宋" w:cs="仿宋"/>
          <w:sz w:val="32"/>
          <w:szCs w:val="32"/>
        </w:rPr>
        <w:t>”货值金额共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5330</w:t>
      </w:r>
      <w:r>
        <w:rPr>
          <w:rFonts w:hint="eastAsia" w:ascii="仿宋" w:hAnsi="仿宋" w:eastAsia="仿宋" w:cs="仿宋"/>
          <w:sz w:val="32"/>
          <w:szCs w:val="32"/>
        </w:rPr>
        <w:t>元（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包</w:t>
      </w:r>
      <w:r>
        <w:rPr>
          <w:rFonts w:hint="eastAsia" w:ascii="仿宋" w:hAnsi="仿宋" w:eastAsia="仿宋" w:cs="仿宋"/>
          <w:sz w:val="32"/>
          <w:szCs w:val="32"/>
        </w:rPr>
        <w:t>*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130</w:t>
      </w:r>
      <w:r>
        <w:rPr>
          <w:rFonts w:hint="eastAsia" w:ascii="仿宋" w:hAnsi="仿宋" w:eastAsia="仿宋" w:cs="仿宋"/>
          <w:sz w:val="32"/>
          <w:szCs w:val="32"/>
        </w:rPr>
        <w:t>元/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包）</w:t>
      </w:r>
      <w:r>
        <w:rPr>
          <w:rFonts w:hint="eastAsia" w:ascii="仿宋" w:hAnsi="仿宋" w:eastAsia="仿宋" w:cs="仿宋"/>
          <w:sz w:val="32"/>
          <w:szCs w:val="32"/>
        </w:rPr>
        <w:t>，违法所得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3900</w:t>
      </w:r>
      <w:r>
        <w:rPr>
          <w:rFonts w:hint="eastAsia" w:ascii="仿宋" w:hAnsi="仿宋" w:eastAsia="仿宋" w:cs="仿宋"/>
          <w:sz w:val="32"/>
          <w:szCs w:val="32"/>
        </w:rPr>
        <w:t>元（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包</w:t>
      </w:r>
      <w:r>
        <w:rPr>
          <w:rFonts w:hint="eastAsia" w:ascii="仿宋" w:hAnsi="仿宋" w:eastAsia="仿宋" w:cs="仿宋"/>
          <w:sz w:val="32"/>
          <w:szCs w:val="32"/>
        </w:rPr>
        <w:t>*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130</w:t>
      </w:r>
      <w:r>
        <w:rPr>
          <w:rFonts w:hint="eastAsia" w:ascii="仿宋" w:hAnsi="仿宋" w:eastAsia="仿宋" w:cs="仿宋"/>
          <w:sz w:val="32"/>
          <w:szCs w:val="32"/>
        </w:rPr>
        <w:t>元/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包</w:t>
      </w:r>
      <w:r>
        <w:rPr>
          <w:rFonts w:hint="eastAsia" w:ascii="仿宋" w:hAnsi="仿宋" w:eastAsia="仿宋" w:cs="仿宋"/>
          <w:sz w:val="32"/>
          <w:szCs w:val="32"/>
        </w:rPr>
        <w:t>=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3900</w:t>
      </w:r>
      <w:r>
        <w:rPr>
          <w:rFonts w:hint="eastAsia" w:ascii="仿宋" w:hAnsi="仿宋" w:eastAsia="仿宋" w:cs="仿宋"/>
          <w:sz w:val="32"/>
          <w:szCs w:val="32"/>
        </w:rPr>
        <w:t>元）。另查，当事人未按规定在“福建省食品安全信息追溯系统”录入涉案202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日批次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单晶体冰糖</w:t>
      </w:r>
      <w:r>
        <w:rPr>
          <w:rFonts w:hint="eastAsia" w:ascii="仿宋" w:hAnsi="仿宋" w:eastAsia="仿宋" w:cs="仿宋"/>
          <w:sz w:val="32"/>
          <w:szCs w:val="32"/>
        </w:rPr>
        <w:t>的食品安全追溯信息，至案发时仍未补录。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上述事实，主要有以下证据证明：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线索移送函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1份、</w:t>
      </w:r>
      <w:r>
        <w:rPr>
          <w:rFonts w:hint="eastAsia" w:ascii="仿宋" w:hAnsi="仿宋" w:eastAsia="仿宋" w:cs="仿宋"/>
          <w:sz w:val="32"/>
          <w:szCs w:val="32"/>
        </w:rPr>
        <w:t>现场检查笔录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照片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及摄像、</w:t>
      </w:r>
      <w:r>
        <w:rPr>
          <w:rFonts w:hint="eastAsia" w:ascii="仿宋" w:hAnsi="仿宋" w:eastAsia="仿宋" w:cs="仿宋"/>
          <w:sz w:val="32"/>
          <w:szCs w:val="32"/>
        </w:rPr>
        <w:t>现场检查笔录、询问笔录、当事人营业执照、食品生产许可证、法定代表人身份证（复印件）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当事人提供的出厂检验报告单、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抽检产品留样记录、</w:t>
      </w:r>
      <w:r>
        <w:rPr>
          <w:rFonts w:hint="eastAsia" w:ascii="仿宋" w:hAnsi="仿宋" w:eastAsia="仿宋" w:cs="仿宋"/>
          <w:sz w:val="32"/>
          <w:szCs w:val="32"/>
        </w:rPr>
        <w:t>成品出入库台账、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包材清洗消毒记录、烘干监控记录、机械结晶监控记录、冰糖</w:t>
      </w:r>
      <w:r>
        <w:rPr>
          <w:rFonts w:hint="eastAsia" w:ascii="仿宋" w:hAnsi="仿宋" w:eastAsia="仿宋" w:cs="仿宋"/>
          <w:sz w:val="32"/>
          <w:szCs w:val="32"/>
        </w:rPr>
        <w:t>投料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、原始记录单、投配料</w:t>
      </w:r>
      <w:r>
        <w:rPr>
          <w:rFonts w:hint="eastAsia" w:ascii="仿宋" w:hAnsi="仿宋" w:eastAsia="仿宋" w:cs="仿宋"/>
          <w:sz w:val="32"/>
          <w:szCs w:val="32"/>
        </w:rPr>
        <w:t>及生产过程监控记录，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产品销售台账、采购物资出入库台账、</w:t>
      </w:r>
      <w:r>
        <w:rPr>
          <w:rFonts w:hint="eastAsia" w:ascii="仿宋" w:hAnsi="仿宋" w:eastAsia="仿宋" w:cs="仿宋"/>
          <w:sz w:val="32"/>
          <w:szCs w:val="32"/>
        </w:rPr>
        <w:t>涉案产品召回计划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福建省食品安全信息追溯系统页面截图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2张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等证据证实。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 w:cs="仿宋"/>
          <w:sz w:val="32"/>
          <w:szCs w:val="32"/>
        </w:rPr>
        <w:t>日，本局向当事人送达了《行政处罚告知书》(晋市监罚告 [202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]13-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130</w:t>
      </w:r>
      <w:r>
        <w:rPr>
          <w:rFonts w:hint="eastAsia" w:ascii="仿宋" w:hAnsi="仿宋" w:eastAsia="仿宋" w:cs="仿宋"/>
          <w:sz w:val="32"/>
          <w:szCs w:val="32"/>
        </w:rPr>
        <w:t xml:space="preserve">号)，当事人在法定期限内未提出陈述或申辩意见。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本局认为，</w:t>
      </w:r>
      <w:r>
        <w:rPr>
          <w:rFonts w:hint="eastAsia" w:ascii="仿宋" w:hAnsi="仿宋" w:eastAsia="仿宋" w:cs="仿宋"/>
          <w:sz w:val="32"/>
          <w:szCs w:val="32"/>
        </w:rPr>
        <w:t>当事人</w:t>
      </w:r>
      <w:r>
        <w:rPr>
          <w:rFonts w:hint="eastAsia" w:ascii="仿宋" w:hAnsi="仿宋" w:eastAsia="仿宋" w:cs="仿宋"/>
          <w:sz w:val="32"/>
          <w:szCs w:val="32"/>
          <w:u w:val="none"/>
        </w:rPr>
        <w:t>生产标签不符合规定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的</w:t>
      </w:r>
      <w:r>
        <w:rPr>
          <w:rFonts w:hint="eastAsia" w:ascii="仿宋" w:hAnsi="仿宋" w:eastAsia="仿宋" w:cs="仿宋"/>
          <w:sz w:val="32"/>
          <w:szCs w:val="32"/>
        </w:rPr>
        <w:t>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单晶体冰糖</w:t>
      </w:r>
      <w:r>
        <w:rPr>
          <w:rFonts w:hint="eastAsia" w:ascii="仿宋" w:hAnsi="仿宋" w:eastAsia="仿宋" w:cs="仿宋"/>
          <w:sz w:val="32"/>
          <w:szCs w:val="32"/>
        </w:rPr>
        <w:t>”，其行为违反了《中华人民共和国食品安全法》第六十七条第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九</w:t>
      </w:r>
      <w:r>
        <w:rPr>
          <w:rFonts w:hint="eastAsia" w:ascii="仿宋" w:hAnsi="仿宋" w:eastAsia="仿宋" w:cs="仿宋"/>
          <w:sz w:val="32"/>
          <w:szCs w:val="32"/>
        </w:rPr>
        <w:t>项的规定。当事人生产销售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单晶体冰糖</w:t>
      </w:r>
      <w:r>
        <w:rPr>
          <w:rFonts w:hint="eastAsia" w:ascii="仿宋" w:hAnsi="仿宋" w:eastAsia="仿宋" w:cs="仿宋"/>
          <w:sz w:val="32"/>
          <w:szCs w:val="32"/>
        </w:rPr>
        <w:t>未及时录入福建省食品安全信息追溯平台，其行为违反了《福建省食品安全条例》第二十条第二款规定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鉴于当事人积极配合调查，如实陈述,并主动提供证据材料，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符合</w:t>
      </w:r>
      <w:r>
        <w:rPr>
          <w:rFonts w:hint="eastAsia" w:ascii="仿宋" w:hAnsi="仿宋" w:eastAsia="仿宋" w:cs="仿宋"/>
          <w:sz w:val="32"/>
          <w:szCs w:val="32"/>
        </w:rPr>
        <w:t>《福建省市场监督管理行政处罚裁量权适用规则》第十一条第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仿宋"/>
          <w:sz w:val="32"/>
          <w:szCs w:val="32"/>
        </w:rPr>
        <w:t>项的规定可以依法从轻或者减轻行政处罚的情形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参照福建省市场监督管理系统适用《食品安全法》行政处罚裁量基准SP-4从轻情节予以处罚。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另，当事人于202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未按规定录入上传食品安全追溯信息的行为因</w:t>
      </w:r>
      <w:r>
        <w:rPr>
          <w:rFonts w:hint="eastAsia" w:ascii="仿宋" w:hAnsi="仿宋" w:eastAsia="仿宋" w:cs="仿宋"/>
          <w:sz w:val="32"/>
          <w:szCs w:val="32"/>
        </w:rPr>
        <w:t>符合《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泉州市</w:t>
      </w:r>
      <w:r>
        <w:rPr>
          <w:rFonts w:hint="eastAsia" w:ascii="仿宋" w:hAnsi="仿宋" w:eastAsia="仿宋" w:cs="仿宋"/>
          <w:sz w:val="32"/>
          <w:szCs w:val="32"/>
        </w:rPr>
        <w:t>市场监管领域轻微违法行为不予处罚清单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》序号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125</w:t>
      </w:r>
      <w:r>
        <w:rPr>
          <w:rFonts w:hint="eastAsia" w:ascii="仿宋" w:hAnsi="仿宋" w:eastAsia="仿宋" w:cs="仿宋"/>
          <w:sz w:val="32"/>
          <w:szCs w:val="32"/>
        </w:rPr>
        <w:t>的适用条件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，被我局作出不予行政处罚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49" w:leftChars="71" w:firstLine="480" w:firstLineChars="1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，一、对</w:t>
      </w:r>
      <w:r>
        <w:rPr>
          <w:rFonts w:hint="eastAsia" w:ascii="仿宋" w:hAnsi="仿宋" w:eastAsia="仿宋" w:cs="仿宋"/>
          <w:sz w:val="32"/>
          <w:szCs w:val="32"/>
        </w:rPr>
        <w:t>当事人生产标签不符合规定食品的行为，依据《中华人民共和国食品安全法》第一百二十五条第一款第二项的规定，建议对当事人处罚如下：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49" w:leftChars="71" w:firstLine="480" w:firstLineChars="1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没收标签不符合规定的“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单晶体冰糖</w:t>
      </w:r>
      <w:r>
        <w:rPr>
          <w:rFonts w:hint="eastAsia" w:ascii="仿宋" w:hAnsi="仿宋" w:eastAsia="仿宋" w:cs="仿宋"/>
          <w:sz w:val="32"/>
          <w:szCs w:val="32"/>
        </w:rPr>
        <w:t>”1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包（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规格：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17.5kg，批号：20240115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49" w:leftChars="71" w:firstLine="480" w:firstLineChars="1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没收违法所得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3900</w:t>
      </w:r>
      <w:r>
        <w:rPr>
          <w:rFonts w:hint="eastAsia" w:ascii="仿宋" w:hAnsi="仿宋" w:eastAsia="仿宋" w:cs="仿宋"/>
          <w:sz w:val="32"/>
          <w:szCs w:val="32"/>
        </w:rPr>
        <w:t>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49" w:leftChars="71" w:firstLine="480" w:firstLineChars="1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 xml:space="preserve">、处以罚款5000元。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二、对</w:t>
      </w:r>
      <w:r>
        <w:rPr>
          <w:rFonts w:hint="eastAsia" w:ascii="仿宋" w:hAnsi="仿宋" w:eastAsia="仿宋" w:cs="仿宋"/>
          <w:sz w:val="32"/>
          <w:szCs w:val="32"/>
        </w:rPr>
        <w:t>当事人未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按要求</w:t>
      </w:r>
      <w:r>
        <w:rPr>
          <w:rFonts w:hint="eastAsia" w:ascii="仿宋" w:hAnsi="仿宋" w:eastAsia="仿宋" w:cs="仿宋"/>
          <w:sz w:val="32"/>
          <w:szCs w:val="32"/>
        </w:rPr>
        <w:t>上传食品安全追溯信息的行为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，依据《福建省食品安全条例》第九十八条第三项的规定，建议对当事人处罚如下：给予警告。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以上款项合计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8900元。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      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当事人应当自接到行政处罚决定书之日起十五日内，持福建省政府非税收入缴款通知书（缴款码）通过银行网点或电子支付缴款。当事人逾期不履行行政处罚决定的，本局将依据《中华人民共和国行政处罚法》第七十二条第一款的规定，采取下列措施：（一）到期不缴纳罚款的，每日按罚款数额的百分之三加处罚款，加处罚款的数额不得超出罚款的数额；（二）根据法律规定，将查封、扣押的财物拍卖、依法处理或者将冻结的存款、汇款划拨抵缴罚款；（三）根据法律规定，采取其他行政强制执行方式；（四）依照《中华人民共和国行政强制法》的规定申请人民法院强制执行。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如不服本行政处罚决定，可以在收到本处罚决定书之日起60日内向晋江市人民政府申请行政复议，也可以在6个月内依法向泉州市洛江区人民法院提起行政诉讼。当事人对行政处罚决定不服而申请行政行政复议或提起行政诉讼的，行政处罚不停止执行，法律、法规、规章另有规定的，从其规定。</w:t>
      </w:r>
    </w:p>
    <w:p>
      <w:pPr>
        <w:spacing w:line="400" w:lineRule="exact"/>
        <w:rPr>
          <w:rFonts w:ascii="仿宋" w:hAnsi="仿宋" w:eastAsia="仿宋" w:cs="Times New Roman"/>
          <w:color w:val="000000"/>
          <w:sz w:val="30"/>
          <w:szCs w:val="30"/>
        </w:rPr>
      </w:pPr>
    </w:p>
    <w:p>
      <w:pPr>
        <w:spacing w:line="400" w:lineRule="exact"/>
        <w:ind w:firstLine="601"/>
        <w:jc w:val="center"/>
        <w:rPr>
          <w:rFonts w:ascii="仿宋" w:hAnsi="仿宋" w:eastAsia="仿宋" w:cs="仿宋_GB2312"/>
          <w:color w:val="000000"/>
          <w:sz w:val="30"/>
          <w:szCs w:val="30"/>
        </w:rPr>
      </w:pPr>
    </w:p>
    <w:p>
      <w:pPr>
        <w:spacing w:line="400" w:lineRule="exact"/>
        <w:ind w:firstLine="601"/>
        <w:jc w:val="center"/>
        <w:rPr>
          <w:rFonts w:ascii="仿宋" w:hAnsi="仿宋" w:eastAsia="仿宋" w:cs="仿宋_GB2312"/>
          <w:color w:val="000000"/>
          <w:sz w:val="30"/>
          <w:szCs w:val="30"/>
        </w:rPr>
      </w:pPr>
    </w:p>
    <w:p>
      <w:pPr>
        <w:spacing w:line="400" w:lineRule="exact"/>
        <w:ind w:firstLine="601"/>
        <w:jc w:val="right"/>
        <w:rPr>
          <w:rFonts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晋江市市场监督管理局</w:t>
      </w:r>
    </w:p>
    <w:p>
      <w:pPr>
        <w:spacing w:line="400" w:lineRule="exact"/>
        <w:ind w:right="640" w:firstLine="601"/>
        <w:jc w:val="center"/>
        <w:rPr>
          <w:rFonts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 xml:space="preserve">                                   </w:t>
      </w:r>
    </w:p>
    <w:p>
      <w:pPr>
        <w:spacing w:line="400" w:lineRule="exact"/>
        <w:ind w:right="-58" w:firstLine="5440" w:firstLineChars="17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26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pacing w:line="400" w:lineRule="exact"/>
        <w:ind w:right="640"/>
        <w:rPr>
          <w:rFonts w:ascii="仿宋" w:hAnsi="仿宋" w:eastAsia="仿宋" w:cs="仿宋_GB2312"/>
          <w:color w:val="000000"/>
          <w:sz w:val="30"/>
          <w:szCs w:val="30"/>
        </w:rPr>
      </w:pPr>
    </w:p>
    <w:p>
      <w:pPr>
        <w:spacing w:line="400" w:lineRule="exact"/>
        <w:ind w:right="640"/>
        <w:rPr>
          <w:rFonts w:ascii="仿宋" w:hAnsi="仿宋" w:eastAsia="仿宋" w:cs="仿宋_GB2312"/>
          <w:color w:val="000000"/>
          <w:sz w:val="30"/>
          <w:szCs w:val="30"/>
        </w:rPr>
      </w:pPr>
    </w:p>
    <w:p>
      <w:pPr>
        <w:spacing w:line="400" w:lineRule="exact"/>
        <w:ind w:right="640"/>
        <w:rPr>
          <w:rFonts w:ascii="仿宋" w:hAnsi="仿宋" w:eastAsia="仿宋" w:cs="仿宋_GB2312"/>
          <w:color w:val="000000"/>
          <w:sz w:val="30"/>
          <w:szCs w:val="30"/>
        </w:rPr>
      </w:pPr>
    </w:p>
    <w:p>
      <w:pPr>
        <w:snapToGrid w:val="0"/>
        <w:spacing w:line="400" w:lineRule="exact"/>
        <w:ind w:firstLine="640"/>
        <w:jc w:val="right"/>
        <w:rPr>
          <w:rFonts w:ascii="仿宋" w:hAnsi="仿宋" w:eastAsia="仿宋" w:cs="Times New Roman"/>
          <w:color w:val="000000"/>
          <w:sz w:val="30"/>
          <w:szCs w:val="30"/>
        </w:rPr>
      </w:pPr>
    </w:p>
    <w:p>
      <w:pPr>
        <w:snapToGrid w:val="0"/>
        <w:spacing w:line="400" w:lineRule="exact"/>
        <w:ind w:firstLine="142" w:firstLineChars="50"/>
        <w:rPr>
          <w:rFonts w:ascii="仿宋" w:hAnsi="仿宋" w:eastAsia="仿宋" w:cs="Times New Roman"/>
          <w:color w:val="000000"/>
          <w:spacing w:val="-8"/>
          <w:sz w:val="30"/>
          <w:szCs w:val="30"/>
        </w:rPr>
      </w:pPr>
      <w:r>
        <w:rPr>
          <w:rFonts w:hint="eastAsia" w:ascii="仿宋" w:hAnsi="仿宋" w:eastAsia="仿宋" w:cs="仿宋_GB2312"/>
          <w:color w:val="000000"/>
          <w:spacing w:val="-8"/>
          <w:sz w:val="30"/>
          <w:szCs w:val="30"/>
        </w:rPr>
        <w:t>（</w:t>
      </w:r>
      <w:r>
        <w:rPr>
          <w:rFonts w:hint="eastAsia" w:ascii="仿宋" w:hAnsi="仿宋" w:eastAsia="仿宋" w:cs="仿宋_GB2312"/>
          <w:b/>
          <w:bCs/>
          <w:color w:val="000000"/>
          <w:spacing w:val="-8"/>
          <w:sz w:val="30"/>
          <w:szCs w:val="30"/>
        </w:rPr>
        <w:t>市场监督管理部门将依法向社会公开行政处罚决定信息</w:t>
      </w:r>
      <w:r>
        <w:rPr>
          <w:rFonts w:hint="eastAsia" w:ascii="仿宋" w:hAnsi="仿宋" w:eastAsia="仿宋" w:cs="仿宋_GB2312"/>
          <w:color w:val="000000"/>
          <w:spacing w:val="-8"/>
          <w:sz w:val="30"/>
          <w:szCs w:val="30"/>
        </w:rPr>
        <w:t>）</w:t>
      </w:r>
    </w:p>
    <w:p>
      <w:pPr>
        <w:snapToGrid w:val="0"/>
        <w:spacing w:line="400" w:lineRule="exact"/>
        <w:ind w:firstLine="142" w:firstLineChars="50"/>
        <w:rPr>
          <w:rFonts w:ascii="仿宋" w:hAnsi="仿宋" w:eastAsia="仿宋" w:cs="Times New Roman"/>
          <w:color w:val="000000"/>
          <w:spacing w:val="-8"/>
          <w:sz w:val="30"/>
          <w:szCs w:val="30"/>
        </w:rPr>
      </w:pPr>
    </w:p>
    <w:p>
      <w:pPr>
        <w:snapToGrid w:val="0"/>
        <w:spacing w:line="400" w:lineRule="exact"/>
        <w:rPr>
          <w:rFonts w:ascii="仿宋" w:hAnsi="仿宋" w:eastAsia="仿宋" w:cs="Times New Roman"/>
          <w:b/>
          <w:bCs/>
          <w:color w:val="000000"/>
          <w:sz w:val="30"/>
          <w:szCs w:val="30"/>
        </w:rPr>
      </w:pPr>
      <w:r>
        <w:rPr>
          <w:rFonts w:ascii="仿宋" w:hAnsi="仿宋" w:eastAsia="仿宋"/>
        </w:rPr>
        <w:pict>
          <v:line id="_x0000_s1027" o:spid="_x0000_s1027" o:spt="20" style="position:absolute;left:0pt;margin-left:-9.1pt;margin-top:11.2pt;height:0.05pt;width:437.05pt;z-index:251660288;mso-width-relative:page;mso-height-relative:page;" coordsize="21600,21600">
            <v:path arrowok="t"/>
            <v:fill focussize="0,0"/>
            <v:stroke weight="1.25pt"/>
            <v:imagedata o:title=""/>
            <o:lock v:ext="edit"/>
          </v:line>
        </w:pict>
      </w:r>
    </w:p>
    <w:p>
      <w:pPr>
        <w:spacing w:line="400" w:lineRule="exact"/>
        <w:ind w:firstLine="160" w:firstLineChars="50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pict>
          <v:line id="_x0000_s1028" o:spid="_x0000_s1028" o:spt="20" style="position:absolute;left:0pt;margin-left:0pt;margin-top:1638.35pt;height:0.1pt;width:453.75pt;z-index:251660288;mso-width-relative:page;mso-height-relative:page;" coordsize="21600,21600">
            <v:path arrowok="t"/>
            <v:fill focussize="0,0"/>
            <v:stroke weight="0.737007874015748pt" endcap="square"/>
            <v:imagedata o:title=""/>
            <o:lock v:ext="edit"/>
          </v:line>
        </w:pic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本文书一式</w:t>
      </w:r>
      <w:r>
        <w:rPr>
          <w:rFonts w:ascii="仿宋" w:hAnsi="仿宋" w:eastAsia="仿宋" w:cs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_GB2312"/>
          <w:color w:val="000000"/>
          <w:sz w:val="32"/>
          <w:szCs w:val="32"/>
          <w:u w:val="single"/>
        </w:rPr>
        <w:t>叁</w:t>
      </w:r>
      <w:r>
        <w:rPr>
          <w:rFonts w:ascii="仿宋" w:hAnsi="仿宋" w:eastAsia="仿宋" w:cs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份，</w:t>
      </w:r>
      <w:r>
        <w:rPr>
          <w:rFonts w:ascii="仿宋" w:hAnsi="仿宋" w:eastAsia="仿宋" w:cs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_GB2312"/>
          <w:color w:val="000000"/>
          <w:sz w:val="32"/>
          <w:szCs w:val="32"/>
          <w:u w:val="single"/>
        </w:rPr>
        <w:t>一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份送达，一份归档，</w:t>
      </w:r>
      <w:r>
        <w:rPr>
          <w:rFonts w:hint="eastAsia" w:ascii="仿宋" w:hAnsi="仿宋" w:eastAsia="仿宋" w:cs="仿宋_GB2312"/>
          <w:color w:val="000000"/>
          <w:sz w:val="32"/>
          <w:szCs w:val="32"/>
          <w:u w:val="single"/>
        </w:rPr>
        <w:t>一份留存</w:t>
      </w:r>
      <w:r>
        <w:rPr>
          <w:rFonts w:ascii="仿宋" w:hAnsi="仿宋" w:eastAsia="仿宋" w:cs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993C5"/>
    <w:multiLevelType w:val="singleLevel"/>
    <w:tmpl w:val="6C1993C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8A9"/>
    <w:rsid w:val="00016F48"/>
    <w:rsid w:val="00031B55"/>
    <w:rsid w:val="000372E1"/>
    <w:rsid w:val="00050F06"/>
    <w:rsid w:val="00053D0A"/>
    <w:rsid w:val="0007114E"/>
    <w:rsid w:val="000A2D04"/>
    <w:rsid w:val="000F0451"/>
    <w:rsid w:val="000F2F79"/>
    <w:rsid w:val="001164CD"/>
    <w:rsid w:val="00116A2C"/>
    <w:rsid w:val="001554A4"/>
    <w:rsid w:val="001B3462"/>
    <w:rsid w:val="001C5B44"/>
    <w:rsid w:val="001F57A4"/>
    <w:rsid w:val="00252265"/>
    <w:rsid w:val="002613C7"/>
    <w:rsid w:val="00262D21"/>
    <w:rsid w:val="00292D19"/>
    <w:rsid w:val="002A4D10"/>
    <w:rsid w:val="002E4767"/>
    <w:rsid w:val="002E4C71"/>
    <w:rsid w:val="002E5986"/>
    <w:rsid w:val="00315FF9"/>
    <w:rsid w:val="003206D7"/>
    <w:rsid w:val="0032261F"/>
    <w:rsid w:val="0033126A"/>
    <w:rsid w:val="00333887"/>
    <w:rsid w:val="003434FA"/>
    <w:rsid w:val="003504A2"/>
    <w:rsid w:val="003511F3"/>
    <w:rsid w:val="003579B1"/>
    <w:rsid w:val="00374C89"/>
    <w:rsid w:val="00393479"/>
    <w:rsid w:val="003938A9"/>
    <w:rsid w:val="00402384"/>
    <w:rsid w:val="004157F8"/>
    <w:rsid w:val="004262BA"/>
    <w:rsid w:val="004F0133"/>
    <w:rsid w:val="004F180A"/>
    <w:rsid w:val="00524FE6"/>
    <w:rsid w:val="005256AC"/>
    <w:rsid w:val="00532E83"/>
    <w:rsid w:val="00556D9F"/>
    <w:rsid w:val="005A6174"/>
    <w:rsid w:val="005C38B7"/>
    <w:rsid w:val="00607884"/>
    <w:rsid w:val="00612433"/>
    <w:rsid w:val="006172D9"/>
    <w:rsid w:val="006328D9"/>
    <w:rsid w:val="00635A63"/>
    <w:rsid w:val="00645500"/>
    <w:rsid w:val="00682F97"/>
    <w:rsid w:val="006834EA"/>
    <w:rsid w:val="006A45C0"/>
    <w:rsid w:val="006B59AB"/>
    <w:rsid w:val="006E1539"/>
    <w:rsid w:val="007046C2"/>
    <w:rsid w:val="00715DA9"/>
    <w:rsid w:val="00727E2C"/>
    <w:rsid w:val="00771C3D"/>
    <w:rsid w:val="007844C1"/>
    <w:rsid w:val="007B507A"/>
    <w:rsid w:val="00815570"/>
    <w:rsid w:val="00892EC6"/>
    <w:rsid w:val="008A09EE"/>
    <w:rsid w:val="00900B6D"/>
    <w:rsid w:val="00931BBC"/>
    <w:rsid w:val="00943195"/>
    <w:rsid w:val="00960B47"/>
    <w:rsid w:val="00967310"/>
    <w:rsid w:val="009B4B1A"/>
    <w:rsid w:val="009C7D15"/>
    <w:rsid w:val="009D7BB8"/>
    <w:rsid w:val="009F5029"/>
    <w:rsid w:val="00A31722"/>
    <w:rsid w:val="00A33795"/>
    <w:rsid w:val="00A47B12"/>
    <w:rsid w:val="00A9022E"/>
    <w:rsid w:val="00A930CC"/>
    <w:rsid w:val="00AB5572"/>
    <w:rsid w:val="00AB5750"/>
    <w:rsid w:val="00AD39A0"/>
    <w:rsid w:val="00B11CFB"/>
    <w:rsid w:val="00B51FD7"/>
    <w:rsid w:val="00B763F6"/>
    <w:rsid w:val="00B85178"/>
    <w:rsid w:val="00BC2551"/>
    <w:rsid w:val="00BD1E1B"/>
    <w:rsid w:val="00BE47EB"/>
    <w:rsid w:val="00BE4DD6"/>
    <w:rsid w:val="00C06C41"/>
    <w:rsid w:val="00C20606"/>
    <w:rsid w:val="00C24D8B"/>
    <w:rsid w:val="00C32DAB"/>
    <w:rsid w:val="00C65B61"/>
    <w:rsid w:val="00C70947"/>
    <w:rsid w:val="00CB4C95"/>
    <w:rsid w:val="00D413FE"/>
    <w:rsid w:val="00D93B45"/>
    <w:rsid w:val="00DA0DF2"/>
    <w:rsid w:val="00DC2992"/>
    <w:rsid w:val="00DD5CB8"/>
    <w:rsid w:val="00DE3FE0"/>
    <w:rsid w:val="00E131DB"/>
    <w:rsid w:val="00E37190"/>
    <w:rsid w:val="00E43D8C"/>
    <w:rsid w:val="00E578EF"/>
    <w:rsid w:val="00E82B80"/>
    <w:rsid w:val="00EB36BE"/>
    <w:rsid w:val="00EC7B08"/>
    <w:rsid w:val="00EE0B10"/>
    <w:rsid w:val="00EF4513"/>
    <w:rsid w:val="00F27514"/>
    <w:rsid w:val="00F418C3"/>
    <w:rsid w:val="00F50CB1"/>
    <w:rsid w:val="00F82A67"/>
    <w:rsid w:val="00FA767B"/>
    <w:rsid w:val="00FC27C7"/>
    <w:rsid w:val="00FE683D"/>
    <w:rsid w:val="01EA1F09"/>
    <w:rsid w:val="0A786BB1"/>
    <w:rsid w:val="0F7920D6"/>
    <w:rsid w:val="1340029C"/>
    <w:rsid w:val="231C303A"/>
    <w:rsid w:val="2AC65897"/>
    <w:rsid w:val="412B24D5"/>
    <w:rsid w:val="44286598"/>
    <w:rsid w:val="4837637F"/>
    <w:rsid w:val="4CD76CE2"/>
    <w:rsid w:val="4F862B3C"/>
    <w:rsid w:val="60564A1D"/>
    <w:rsid w:val="6DD12A4E"/>
    <w:rsid w:val="7743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99"/>
    <w:pPr>
      <w:ind w:left="100" w:leftChars="2500"/>
    </w:pPr>
  </w:style>
  <w:style w:type="paragraph" w:styleId="3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semiHidden/>
    <w:qFormat/>
    <w:locked/>
    <w:uiPriority w:val="99"/>
  </w:style>
  <w:style w:type="character" w:customStyle="1" w:styleId="9">
    <w:name w:val="批注框文本 Char"/>
    <w:basedOn w:val="7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locked/>
    <w:uiPriority w:val="99"/>
    <w:rPr>
      <w:sz w:val="18"/>
      <w:szCs w:val="18"/>
    </w:rPr>
  </w:style>
  <w:style w:type="character" w:customStyle="1" w:styleId="11">
    <w:name w:val="页眉 Char"/>
    <w:basedOn w:val="7"/>
    <w:link w:val="5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1496</Words>
  <Characters>1610</Characters>
  <Lines>4</Lines>
  <Paragraphs>3</Paragraphs>
  <TotalTime>0</TotalTime>
  <ScaleCrop>false</ScaleCrop>
  <LinksUpToDate>false</LinksUpToDate>
  <CharactersWithSpaces>2023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2019-06-20T08:34:00Z</dcterms:created>
  <dc:creator>吴清波</dc:creator>
  <cp:lastModifiedBy>陈文明</cp:lastModifiedBy>
  <cp:lastPrinted>2024-02-28T07:00:00Z</cp:lastPrinted>
  <dcterms:modified xsi:type="dcterms:W3CDTF">2024-06-28T09:15:58Z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2493511BB7D948D095658CBA05F53C54</vt:lpwstr>
  </property>
</Properties>
</file>